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8683" w14:textId="77777777" w:rsidR="00E66F54" w:rsidRPr="00F662A4" w:rsidRDefault="00E66F54" w:rsidP="00E66F54">
      <w:pPr>
        <w:pBdr>
          <w:top w:val="single" w:sz="4" w:space="1" w:color="auto"/>
          <w:left w:val="single" w:sz="4" w:space="4" w:color="auto"/>
          <w:bottom w:val="single" w:sz="4" w:space="1" w:color="auto"/>
          <w:right w:val="single" w:sz="4" w:space="4" w:color="auto"/>
        </w:pBdr>
        <w:tabs>
          <w:tab w:val="right" w:pos="4649"/>
        </w:tabs>
        <w:spacing w:before="120"/>
        <w:jc w:val="center"/>
        <w:rPr>
          <w:rFonts w:ascii="Arial" w:hAnsi="Arial" w:cs="Arial"/>
          <w:b/>
          <w:sz w:val="20"/>
          <w:szCs w:val="20"/>
        </w:rPr>
      </w:pPr>
      <w:r w:rsidRPr="00F662A4">
        <w:rPr>
          <w:rFonts w:ascii="Arial" w:hAnsi="Arial" w:cs="Arial"/>
          <w:b/>
          <w:sz w:val="20"/>
          <w:szCs w:val="20"/>
        </w:rPr>
        <w:t>Annexe 1 : fiche moda</w:t>
      </w:r>
      <w:r w:rsidR="007A4031">
        <w:rPr>
          <w:rFonts w:ascii="Arial" w:hAnsi="Arial" w:cs="Arial"/>
          <w:b/>
          <w:sz w:val="20"/>
          <w:szCs w:val="20"/>
        </w:rPr>
        <w:t>lités techniques de candidature</w:t>
      </w:r>
    </w:p>
    <w:p w14:paraId="17795AE2" w14:textId="77777777" w:rsidR="00E66F54" w:rsidRPr="00F662A4" w:rsidRDefault="00E66F54" w:rsidP="00E66F54">
      <w:pPr>
        <w:tabs>
          <w:tab w:val="right" w:pos="4649"/>
        </w:tabs>
        <w:spacing w:before="120"/>
        <w:jc w:val="center"/>
        <w:rPr>
          <w:rFonts w:ascii="Arial" w:hAnsi="Arial" w:cs="Arial"/>
          <w:sz w:val="20"/>
          <w:szCs w:val="20"/>
        </w:rPr>
      </w:pPr>
    </w:p>
    <w:p w14:paraId="25A05D5B" w14:textId="77777777" w:rsidR="00E66F54" w:rsidRPr="00F662A4" w:rsidRDefault="00E66F54" w:rsidP="00E66F54">
      <w:pPr>
        <w:spacing w:before="240"/>
        <w:jc w:val="both"/>
        <w:rPr>
          <w:rFonts w:ascii="Arial" w:hAnsi="Arial" w:cs="Arial"/>
          <w:sz w:val="20"/>
          <w:szCs w:val="20"/>
        </w:rPr>
      </w:pPr>
      <w:r w:rsidRPr="00F662A4">
        <w:rPr>
          <w:rFonts w:ascii="Arial" w:hAnsi="Arial" w:cs="Arial"/>
          <w:sz w:val="20"/>
          <w:szCs w:val="20"/>
        </w:rPr>
        <w:t xml:space="preserve">Pour l’année 2021, la démarche de dépôt des demandes de subventions est unique pour les deux financeurs (Mission Ville et </w:t>
      </w:r>
      <w:r w:rsidR="00F662A4">
        <w:rPr>
          <w:rFonts w:ascii="Arial" w:hAnsi="Arial" w:cs="Arial"/>
          <w:sz w:val="20"/>
          <w:szCs w:val="20"/>
        </w:rPr>
        <w:t>DRIEETS</w:t>
      </w:r>
      <w:r w:rsidRPr="00F662A4">
        <w:rPr>
          <w:rFonts w:ascii="Arial" w:hAnsi="Arial" w:cs="Arial"/>
          <w:sz w:val="20"/>
          <w:szCs w:val="20"/>
        </w:rPr>
        <w:t xml:space="preserve"> Ile-de-France) ; elle est entièrement dématérialisée.</w:t>
      </w:r>
    </w:p>
    <w:p w14:paraId="142A29F4" w14:textId="77777777" w:rsidR="00E66F54" w:rsidRPr="00F662A4" w:rsidRDefault="00E66F54" w:rsidP="00E66F54">
      <w:pPr>
        <w:spacing w:before="240"/>
        <w:jc w:val="both"/>
        <w:rPr>
          <w:rFonts w:ascii="Arial" w:hAnsi="Arial" w:cs="Arial"/>
          <w:sz w:val="20"/>
          <w:szCs w:val="20"/>
        </w:rPr>
      </w:pPr>
      <w:r w:rsidRPr="00F662A4">
        <w:rPr>
          <w:rFonts w:ascii="Arial" w:hAnsi="Arial" w:cs="Arial"/>
          <w:sz w:val="20"/>
          <w:szCs w:val="20"/>
        </w:rPr>
        <w:t>Pour candidater à l’appel à projets parrainage 2021, vous devez utiliser le lien : https://www.demarches-simplifiees.fr/commencer/parrainage-idf-2021</w:t>
      </w:r>
    </w:p>
    <w:p w14:paraId="30982A77" w14:textId="77777777" w:rsidR="00E66F54" w:rsidRPr="00F662A4" w:rsidRDefault="00E66F54" w:rsidP="00E66F54">
      <w:pPr>
        <w:spacing w:before="240"/>
        <w:jc w:val="both"/>
        <w:rPr>
          <w:rFonts w:ascii="Arial" w:hAnsi="Arial" w:cs="Arial"/>
          <w:sz w:val="20"/>
          <w:szCs w:val="20"/>
        </w:rPr>
      </w:pPr>
      <w:r w:rsidRPr="00F662A4">
        <w:rPr>
          <w:rFonts w:ascii="Arial" w:hAnsi="Arial" w:cs="Arial"/>
          <w:sz w:val="20"/>
          <w:szCs w:val="20"/>
        </w:rPr>
        <w:t xml:space="preserve">Les documents suivants sont à votre disposition pour vous aider à compléter votre demande : </w:t>
      </w:r>
    </w:p>
    <w:p w14:paraId="58A1F33E" w14:textId="77777777" w:rsidR="00E66F54" w:rsidRPr="00F662A4" w:rsidRDefault="00E66F54" w:rsidP="00E66F54">
      <w:pPr>
        <w:numPr>
          <w:ilvl w:val="0"/>
          <w:numId w:val="1"/>
        </w:numPr>
        <w:tabs>
          <w:tab w:val="clear" w:pos="1474"/>
          <w:tab w:val="num" w:pos="284"/>
          <w:tab w:val="num" w:pos="709"/>
        </w:tabs>
        <w:spacing w:before="120"/>
        <w:ind w:left="709" w:hanging="357"/>
        <w:jc w:val="both"/>
        <w:rPr>
          <w:rFonts w:ascii="Arial" w:hAnsi="Arial" w:cs="Arial"/>
          <w:b/>
          <w:i/>
          <w:sz w:val="20"/>
          <w:szCs w:val="20"/>
        </w:rPr>
      </w:pPr>
      <w:r w:rsidRPr="00F662A4">
        <w:rPr>
          <w:rFonts w:ascii="Arial" w:hAnsi="Arial" w:cs="Arial"/>
          <w:sz w:val="20"/>
          <w:szCs w:val="20"/>
        </w:rPr>
        <w:t xml:space="preserve">Le guide de complétude pour la saisie de données par les porteurs de projets sur la plateforme parrainage de Défi-Métiers : </w:t>
      </w:r>
      <w:hyperlink r:id="rId7" w:history="1">
        <w:r w:rsidRPr="00F662A4">
          <w:rPr>
            <w:rStyle w:val="Lienhypertexte"/>
            <w:rFonts w:ascii="Arial" w:hAnsi="Arial" w:cs="Arial"/>
            <w:sz w:val="20"/>
            <w:szCs w:val="20"/>
          </w:rPr>
          <w:t>https://parrainage-idf.defi-metiers.fr/</w:t>
        </w:r>
      </w:hyperlink>
      <w:r w:rsidRPr="00F662A4">
        <w:rPr>
          <w:rFonts w:ascii="Arial" w:hAnsi="Arial" w:cs="Arial"/>
          <w:sz w:val="20"/>
          <w:szCs w:val="20"/>
        </w:rPr>
        <w:t xml:space="preserve"> (PJ. 1) ;</w:t>
      </w:r>
    </w:p>
    <w:p w14:paraId="57FD6D76" w14:textId="77777777" w:rsidR="00E66F54" w:rsidRPr="00F662A4" w:rsidRDefault="00E66F54" w:rsidP="00E66F54">
      <w:pPr>
        <w:numPr>
          <w:ilvl w:val="0"/>
          <w:numId w:val="1"/>
        </w:numPr>
        <w:tabs>
          <w:tab w:val="clear" w:pos="1474"/>
          <w:tab w:val="num" w:pos="709"/>
        </w:tabs>
        <w:spacing w:before="120"/>
        <w:ind w:left="709" w:hanging="425"/>
        <w:jc w:val="both"/>
        <w:rPr>
          <w:rFonts w:ascii="Arial" w:hAnsi="Arial" w:cs="Arial"/>
          <w:sz w:val="20"/>
          <w:szCs w:val="20"/>
        </w:rPr>
      </w:pPr>
      <w:r w:rsidRPr="00F662A4">
        <w:rPr>
          <w:rFonts w:ascii="Arial" w:hAnsi="Arial" w:cs="Arial"/>
          <w:sz w:val="20"/>
          <w:szCs w:val="20"/>
        </w:rPr>
        <w:t>La note explicative rappelant les principes fondateurs de la démarche du parrainage et traduisant les attentes des financeurs institutionnels de ce dispositif. A ce titre, elle constitue une référence qui offre la possibilité de mesurer la conformité (ou l’écart) des contenus développés par rapport aux préconisations du comité de pilotage régional. Tous les projets doivent donc être conformes à ces indications ainsi qu’aux annexes qui l’accompagnent (PJ.2).</w:t>
      </w:r>
    </w:p>
    <w:p w14:paraId="305D1CD6" w14:textId="77777777" w:rsidR="00E66F54" w:rsidRPr="00F662A4" w:rsidRDefault="00E66F54" w:rsidP="00E66F54">
      <w:pPr>
        <w:ind w:firstLine="708"/>
        <w:jc w:val="both"/>
        <w:rPr>
          <w:rFonts w:ascii="Arial" w:hAnsi="Arial" w:cs="Arial"/>
          <w:sz w:val="20"/>
          <w:szCs w:val="20"/>
        </w:rPr>
      </w:pPr>
    </w:p>
    <w:p w14:paraId="7F2816D4" w14:textId="77777777" w:rsidR="00E66F54" w:rsidRPr="00F662A4" w:rsidRDefault="00E66F54" w:rsidP="00E66F54">
      <w:pPr>
        <w:jc w:val="both"/>
        <w:rPr>
          <w:rFonts w:ascii="Arial" w:hAnsi="Arial" w:cs="Arial"/>
          <w:sz w:val="20"/>
          <w:szCs w:val="20"/>
        </w:rPr>
      </w:pPr>
      <w:r w:rsidRPr="00F662A4">
        <w:rPr>
          <w:rFonts w:ascii="Arial" w:hAnsi="Arial" w:cs="Arial"/>
          <w:sz w:val="20"/>
          <w:szCs w:val="20"/>
        </w:rPr>
        <w:t>Vous devrez vous assurer d’avoir complété l’ensemble des cases figurant dans la demande dématérialisée.</w:t>
      </w:r>
    </w:p>
    <w:p w14:paraId="4000C218" w14:textId="77777777" w:rsidR="00E66F54" w:rsidRPr="00F662A4" w:rsidRDefault="00E66F54" w:rsidP="00E66F54">
      <w:pPr>
        <w:jc w:val="both"/>
        <w:rPr>
          <w:rFonts w:ascii="Arial" w:hAnsi="Arial" w:cs="Arial"/>
          <w:sz w:val="20"/>
          <w:szCs w:val="20"/>
        </w:rPr>
      </w:pPr>
    </w:p>
    <w:p w14:paraId="7822EEF4" w14:textId="77777777" w:rsidR="00E66F54" w:rsidRPr="00F662A4" w:rsidRDefault="00E66F54" w:rsidP="00E66F54">
      <w:pPr>
        <w:jc w:val="both"/>
        <w:rPr>
          <w:rFonts w:ascii="Arial" w:hAnsi="Arial" w:cs="Arial"/>
          <w:sz w:val="20"/>
          <w:szCs w:val="20"/>
        </w:rPr>
      </w:pPr>
      <w:r w:rsidRPr="00F662A4">
        <w:rPr>
          <w:rFonts w:ascii="Arial" w:hAnsi="Arial" w:cs="Arial"/>
          <w:sz w:val="20"/>
          <w:szCs w:val="20"/>
        </w:rPr>
        <w:t xml:space="preserve">Les demandes seront étudiées conjointement par les services de la Mission Ville et de la </w:t>
      </w:r>
      <w:r w:rsidR="00F662A4">
        <w:rPr>
          <w:rFonts w:ascii="Arial" w:hAnsi="Arial" w:cs="Arial"/>
          <w:sz w:val="20"/>
          <w:szCs w:val="20"/>
        </w:rPr>
        <w:t>DRIEETS</w:t>
      </w:r>
      <w:r w:rsidRPr="00F662A4">
        <w:rPr>
          <w:rFonts w:ascii="Arial" w:hAnsi="Arial" w:cs="Arial"/>
          <w:sz w:val="20"/>
          <w:szCs w:val="20"/>
        </w:rPr>
        <w:t>. Les structures seront contactées par le service ayant retenu la demande. Un mail vous sera envoyé pour vous notifier l’acceptation ou non de votre demande, le montant accordé, et pour  vous indiquer la procédure administrative de mise en paiement.</w:t>
      </w:r>
    </w:p>
    <w:p w14:paraId="6F35F77B" w14:textId="77777777" w:rsidR="00E66F54" w:rsidRPr="00F662A4" w:rsidRDefault="00E66F54" w:rsidP="00E66F54">
      <w:pPr>
        <w:jc w:val="both"/>
        <w:rPr>
          <w:rFonts w:ascii="Arial" w:hAnsi="Arial" w:cs="Arial"/>
          <w:sz w:val="20"/>
          <w:szCs w:val="20"/>
        </w:rPr>
      </w:pPr>
    </w:p>
    <w:p w14:paraId="046418CE" w14:textId="77777777" w:rsidR="00E66F54" w:rsidRPr="00F662A4" w:rsidRDefault="00E66F54" w:rsidP="00E66F54">
      <w:pPr>
        <w:jc w:val="both"/>
        <w:rPr>
          <w:rFonts w:ascii="Arial" w:hAnsi="Arial" w:cs="Arial"/>
          <w:sz w:val="20"/>
          <w:szCs w:val="20"/>
          <w:u w:val="single"/>
        </w:rPr>
      </w:pPr>
      <w:r w:rsidRPr="00F662A4">
        <w:rPr>
          <w:rFonts w:ascii="Arial" w:hAnsi="Arial" w:cs="Arial"/>
          <w:sz w:val="20"/>
          <w:szCs w:val="20"/>
        </w:rPr>
        <w:t>Toutes les structures financées en 2020, y compris celles ne souhaitant pas postuler en 2021, doivent obligatoirement renseigner les bilans sur la plateforme </w:t>
      </w:r>
      <w:r w:rsidRPr="00F662A4">
        <w:rPr>
          <w:rFonts w:ascii="Arial" w:hAnsi="Arial" w:cs="Arial"/>
          <w:b/>
          <w:sz w:val="20"/>
          <w:szCs w:val="20"/>
          <w:u w:val="single"/>
        </w:rPr>
        <w:t>parrainage Défi métiers</w:t>
      </w:r>
      <w:r w:rsidRPr="00F662A4">
        <w:rPr>
          <w:rFonts w:ascii="Arial" w:hAnsi="Arial" w:cs="Arial"/>
          <w:sz w:val="20"/>
          <w:szCs w:val="20"/>
        </w:rPr>
        <w:t xml:space="preserve"> : </w:t>
      </w:r>
      <w:hyperlink r:id="rId8" w:history="1">
        <w:r w:rsidRPr="00F662A4">
          <w:rPr>
            <w:rStyle w:val="Lienhypertexte"/>
            <w:rFonts w:ascii="Arial" w:hAnsi="Arial" w:cs="Arial"/>
            <w:sz w:val="20"/>
            <w:szCs w:val="20"/>
          </w:rPr>
          <w:t>https://parrainage-idf.defi-metiers.fr</w:t>
        </w:r>
      </w:hyperlink>
      <w:r w:rsidRPr="00F662A4">
        <w:rPr>
          <w:rStyle w:val="Lienhypertexte"/>
          <w:rFonts w:ascii="Arial" w:hAnsi="Arial" w:cs="Arial"/>
          <w:sz w:val="20"/>
          <w:szCs w:val="20"/>
        </w:rPr>
        <w:t xml:space="preserve"> </w:t>
      </w:r>
    </w:p>
    <w:p w14:paraId="0F1858B4" w14:textId="77777777" w:rsidR="00E66F54" w:rsidRPr="00F662A4" w:rsidRDefault="00E66F54" w:rsidP="00E66F54">
      <w:pPr>
        <w:jc w:val="both"/>
        <w:rPr>
          <w:rFonts w:ascii="Arial" w:hAnsi="Arial" w:cs="Arial"/>
          <w:sz w:val="20"/>
          <w:szCs w:val="20"/>
          <w:u w:val="single"/>
        </w:rPr>
      </w:pPr>
    </w:p>
    <w:p w14:paraId="340F97E8" w14:textId="77777777" w:rsidR="00847FC4" w:rsidRDefault="00E66F54" w:rsidP="00847FC4">
      <w:pPr>
        <w:jc w:val="center"/>
        <w:rPr>
          <w:rFonts w:ascii="Arial" w:hAnsi="Arial" w:cs="Arial"/>
          <w:sz w:val="20"/>
          <w:szCs w:val="20"/>
          <w:u w:val="single"/>
        </w:rPr>
      </w:pPr>
      <w:r w:rsidRPr="00F662A4">
        <w:rPr>
          <w:rFonts w:ascii="Arial" w:hAnsi="Arial" w:cs="Arial"/>
          <w:sz w:val="20"/>
          <w:szCs w:val="20"/>
          <w:u w:val="single"/>
        </w:rPr>
        <w:t>Aucune demande ne pourra pas être prise en compte lors de la campagne 2021</w:t>
      </w:r>
    </w:p>
    <w:p w14:paraId="554360B1" w14:textId="77777777" w:rsidR="00E66F54" w:rsidRPr="00F662A4" w:rsidRDefault="00E66F54" w:rsidP="00847FC4">
      <w:pPr>
        <w:jc w:val="center"/>
        <w:rPr>
          <w:rFonts w:ascii="Arial" w:hAnsi="Arial" w:cs="Arial"/>
          <w:sz w:val="20"/>
          <w:szCs w:val="20"/>
          <w:u w:val="single"/>
        </w:rPr>
      </w:pPr>
      <w:proofErr w:type="gramStart"/>
      <w:r w:rsidRPr="00F662A4">
        <w:rPr>
          <w:rFonts w:ascii="Arial" w:hAnsi="Arial" w:cs="Arial"/>
          <w:sz w:val="20"/>
          <w:szCs w:val="20"/>
          <w:u w:val="single"/>
        </w:rPr>
        <w:t>si</w:t>
      </w:r>
      <w:proofErr w:type="gramEnd"/>
      <w:r w:rsidRPr="00F662A4">
        <w:rPr>
          <w:rFonts w:ascii="Arial" w:hAnsi="Arial" w:cs="Arial"/>
          <w:sz w:val="20"/>
          <w:szCs w:val="20"/>
          <w:u w:val="single"/>
        </w:rPr>
        <w:t xml:space="preserve"> le bilan </w:t>
      </w:r>
      <w:r w:rsidR="007A4031">
        <w:rPr>
          <w:rFonts w:ascii="Arial" w:hAnsi="Arial" w:cs="Arial"/>
          <w:sz w:val="20"/>
          <w:szCs w:val="20"/>
          <w:u w:val="single"/>
        </w:rPr>
        <w:t xml:space="preserve">2020 </w:t>
      </w:r>
      <w:r w:rsidRPr="00F662A4">
        <w:rPr>
          <w:rFonts w:ascii="Arial" w:hAnsi="Arial" w:cs="Arial"/>
          <w:sz w:val="20"/>
          <w:szCs w:val="20"/>
          <w:u w:val="single"/>
        </w:rPr>
        <w:t>n’est pas justifié.</w:t>
      </w:r>
    </w:p>
    <w:p w14:paraId="14E15619" w14:textId="77777777" w:rsidR="00E66F54" w:rsidRPr="00F662A4" w:rsidRDefault="00E66F54" w:rsidP="00E66F54">
      <w:pPr>
        <w:jc w:val="both"/>
        <w:rPr>
          <w:rFonts w:ascii="Arial" w:hAnsi="Arial" w:cs="Arial"/>
          <w:sz w:val="20"/>
          <w:szCs w:val="20"/>
          <w:u w:val="single"/>
        </w:rPr>
      </w:pPr>
    </w:p>
    <w:p w14:paraId="23B0B0DC" w14:textId="77777777" w:rsidR="00E66F54" w:rsidRPr="00F662A4" w:rsidRDefault="00E66F54" w:rsidP="00E66F54">
      <w:pPr>
        <w:jc w:val="both"/>
        <w:rPr>
          <w:rFonts w:ascii="Arial" w:hAnsi="Arial" w:cs="Arial"/>
          <w:sz w:val="20"/>
          <w:szCs w:val="20"/>
        </w:rPr>
      </w:pPr>
    </w:p>
    <w:p w14:paraId="4C7DAF1A" w14:textId="77777777" w:rsidR="00E66F54" w:rsidRPr="00F662A4" w:rsidRDefault="00E66F54" w:rsidP="00E66F54">
      <w:pPr>
        <w:jc w:val="both"/>
        <w:rPr>
          <w:rFonts w:ascii="Arial" w:hAnsi="Arial" w:cs="Arial"/>
          <w:sz w:val="20"/>
          <w:szCs w:val="20"/>
        </w:rPr>
      </w:pPr>
      <w:r w:rsidRPr="00F662A4">
        <w:rPr>
          <w:rFonts w:ascii="Arial" w:hAnsi="Arial" w:cs="Arial"/>
          <w:sz w:val="20"/>
          <w:szCs w:val="20"/>
        </w:rPr>
        <w:t>Pour toute question, vous pouvez envoyer un mail à :</w:t>
      </w:r>
    </w:p>
    <w:p w14:paraId="0CB367B8" w14:textId="77777777" w:rsidR="00E66F54" w:rsidRPr="00F662A4" w:rsidRDefault="00E66F54" w:rsidP="00E66F54">
      <w:pPr>
        <w:jc w:val="both"/>
        <w:rPr>
          <w:rFonts w:ascii="Arial" w:hAnsi="Arial" w:cs="Arial"/>
          <w:sz w:val="20"/>
          <w:szCs w:val="20"/>
        </w:rPr>
      </w:pPr>
    </w:p>
    <w:p w14:paraId="599EA734" w14:textId="77777777" w:rsidR="00E66F54" w:rsidRPr="00F662A4" w:rsidRDefault="003A36AA" w:rsidP="00E66F54">
      <w:pPr>
        <w:jc w:val="both"/>
        <w:rPr>
          <w:rFonts w:ascii="Arial" w:hAnsi="Arial" w:cs="Arial"/>
          <w:sz w:val="20"/>
          <w:szCs w:val="20"/>
        </w:rPr>
      </w:pPr>
      <w:hyperlink r:id="rId9" w:history="1">
        <w:r w:rsidR="007A4031" w:rsidRPr="00A233E8">
          <w:rPr>
            <w:rStyle w:val="Lienhypertexte"/>
            <w:rFonts w:ascii="Arial" w:hAnsi="Arial" w:cs="Arial"/>
            <w:sz w:val="20"/>
            <w:szCs w:val="20"/>
          </w:rPr>
          <w:t>thomas.aragno@direccte.gouv.fr</w:t>
        </w:r>
      </w:hyperlink>
      <w:r w:rsidR="00E66F54" w:rsidRPr="00F662A4">
        <w:rPr>
          <w:rFonts w:ascii="Arial" w:hAnsi="Arial" w:cs="Arial"/>
          <w:sz w:val="20"/>
          <w:szCs w:val="20"/>
        </w:rPr>
        <w:t> ; </w:t>
      </w:r>
      <w:hyperlink r:id="rId10" w:history="1">
        <w:r w:rsidR="00E66F54" w:rsidRPr="00F662A4">
          <w:rPr>
            <w:rStyle w:val="Lienhypertexte"/>
            <w:rFonts w:ascii="Arial" w:hAnsi="Arial" w:cs="Arial"/>
            <w:sz w:val="20"/>
            <w:szCs w:val="20"/>
          </w:rPr>
          <w:t>maira.laville@direccte.gouv.fr</w:t>
        </w:r>
      </w:hyperlink>
      <w:r w:rsidR="00E66F54" w:rsidRPr="00F662A4">
        <w:rPr>
          <w:rFonts w:ascii="Arial" w:hAnsi="Arial" w:cs="Arial"/>
          <w:sz w:val="20"/>
          <w:szCs w:val="20"/>
        </w:rPr>
        <w:t> ; </w:t>
      </w:r>
      <w:hyperlink r:id="rId11" w:history="1">
        <w:r w:rsidR="00E66F54" w:rsidRPr="00F662A4">
          <w:rPr>
            <w:rStyle w:val="Lienhypertexte"/>
            <w:rFonts w:ascii="Arial" w:hAnsi="Arial" w:cs="Arial"/>
            <w:sz w:val="20"/>
            <w:szCs w:val="20"/>
          </w:rPr>
          <w:t>christophe.centonze@paris.gouv.fr</w:t>
        </w:r>
      </w:hyperlink>
      <w:r w:rsidR="00E66F54" w:rsidRPr="00F662A4">
        <w:rPr>
          <w:rFonts w:ascii="Arial" w:hAnsi="Arial" w:cs="Arial"/>
          <w:sz w:val="20"/>
          <w:szCs w:val="20"/>
        </w:rPr>
        <w:t xml:space="preserve"> </w:t>
      </w:r>
    </w:p>
    <w:p w14:paraId="368159EC" w14:textId="77777777" w:rsidR="00E66F54" w:rsidRPr="00F662A4" w:rsidRDefault="00E66F54" w:rsidP="00E66F54">
      <w:pPr>
        <w:jc w:val="both"/>
        <w:rPr>
          <w:rFonts w:ascii="Arial" w:hAnsi="Arial" w:cs="Arial"/>
          <w:sz w:val="20"/>
          <w:szCs w:val="20"/>
        </w:rPr>
      </w:pPr>
    </w:p>
    <w:p w14:paraId="1B637905" w14:textId="77777777" w:rsidR="00E66F54" w:rsidRPr="00F662A4" w:rsidRDefault="00E66F54" w:rsidP="00E66F54">
      <w:pPr>
        <w:tabs>
          <w:tab w:val="right" w:pos="4649"/>
        </w:tabs>
        <w:spacing w:before="120"/>
        <w:jc w:val="both"/>
        <w:rPr>
          <w:rFonts w:ascii="Arial" w:hAnsi="Arial" w:cs="Arial"/>
          <w:b/>
          <w:sz w:val="20"/>
          <w:szCs w:val="20"/>
        </w:rPr>
      </w:pPr>
    </w:p>
    <w:p w14:paraId="522676D4" w14:textId="77777777" w:rsidR="00E66F54" w:rsidRPr="00F662A4" w:rsidRDefault="00E66F54" w:rsidP="00E66F54">
      <w:pPr>
        <w:jc w:val="both"/>
        <w:rPr>
          <w:rFonts w:ascii="Arial" w:hAnsi="Arial" w:cs="Arial"/>
          <w:sz w:val="20"/>
          <w:szCs w:val="20"/>
        </w:rPr>
      </w:pPr>
    </w:p>
    <w:p w14:paraId="28A97DD5" w14:textId="77777777" w:rsidR="00E66F54" w:rsidRPr="00F662A4" w:rsidRDefault="00E66F54" w:rsidP="00E66F54">
      <w:pPr>
        <w:spacing w:before="240" w:after="240"/>
        <w:jc w:val="center"/>
        <w:rPr>
          <w:rFonts w:ascii="Arial" w:hAnsi="Arial" w:cs="Arial"/>
          <w:b/>
          <w:smallCaps/>
          <w:sz w:val="20"/>
          <w:szCs w:val="20"/>
          <w:u w:val="single"/>
        </w:rPr>
      </w:pPr>
      <w:r w:rsidRPr="00F662A4">
        <w:rPr>
          <w:rFonts w:ascii="Arial" w:hAnsi="Arial" w:cs="Arial"/>
          <w:b/>
          <w:smallCaps/>
          <w:sz w:val="20"/>
          <w:szCs w:val="20"/>
          <w:u w:val="single"/>
        </w:rPr>
        <w:t xml:space="preserve">La date limite de dépôt du dossier complet et de ses annexes est fixée au </w:t>
      </w:r>
      <w:r w:rsidR="007A4031">
        <w:rPr>
          <w:rFonts w:ascii="Arial" w:hAnsi="Arial" w:cs="Arial"/>
          <w:b/>
          <w:smallCaps/>
          <w:sz w:val="20"/>
          <w:szCs w:val="20"/>
          <w:u w:val="single"/>
        </w:rPr>
        <w:t>31</w:t>
      </w:r>
      <w:r w:rsidRPr="00F662A4">
        <w:rPr>
          <w:rFonts w:ascii="Arial" w:hAnsi="Arial" w:cs="Arial"/>
          <w:b/>
          <w:smallCaps/>
          <w:sz w:val="20"/>
          <w:szCs w:val="20"/>
          <w:u w:val="single"/>
        </w:rPr>
        <w:t xml:space="preserve"> </w:t>
      </w:r>
      <w:r w:rsidR="007A4031">
        <w:rPr>
          <w:rFonts w:ascii="Arial" w:hAnsi="Arial" w:cs="Arial"/>
          <w:b/>
          <w:smallCaps/>
          <w:sz w:val="20"/>
          <w:szCs w:val="20"/>
          <w:u w:val="single"/>
        </w:rPr>
        <w:t>mai</w:t>
      </w:r>
      <w:r w:rsidRPr="00F662A4">
        <w:rPr>
          <w:rFonts w:ascii="Arial" w:hAnsi="Arial" w:cs="Arial"/>
          <w:b/>
          <w:smallCaps/>
          <w:sz w:val="20"/>
          <w:szCs w:val="20"/>
          <w:u w:val="single"/>
        </w:rPr>
        <w:t xml:space="preserve"> 2021</w:t>
      </w:r>
      <w:r w:rsidRPr="00F662A4">
        <w:rPr>
          <w:rFonts w:ascii="Arial" w:hAnsi="Arial" w:cs="Arial"/>
          <w:b/>
          <w:smallCaps/>
          <w:sz w:val="20"/>
          <w:szCs w:val="20"/>
        </w:rPr>
        <w:t>.</w:t>
      </w:r>
    </w:p>
    <w:p w14:paraId="094D0D8E" w14:textId="77777777" w:rsidR="00E66F54" w:rsidRPr="00F662A4" w:rsidRDefault="00E66F54" w:rsidP="00E66F54">
      <w:pPr>
        <w:spacing w:before="240" w:after="240"/>
        <w:jc w:val="center"/>
        <w:rPr>
          <w:rFonts w:ascii="Arial" w:hAnsi="Arial" w:cs="Arial"/>
          <w:b/>
          <w:smallCaps/>
          <w:sz w:val="20"/>
          <w:szCs w:val="20"/>
          <w:u w:val="single"/>
        </w:rPr>
      </w:pPr>
    </w:p>
    <w:p w14:paraId="6C0DA466" w14:textId="77777777" w:rsidR="00E66F54" w:rsidRPr="00F662A4" w:rsidRDefault="00E66F54" w:rsidP="00E66F54">
      <w:pPr>
        <w:tabs>
          <w:tab w:val="right" w:pos="4649"/>
        </w:tabs>
        <w:spacing w:before="120"/>
        <w:jc w:val="center"/>
        <w:rPr>
          <w:rFonts w:ascii="Arial" w:hAnsi="Arial" w:cs="Arial"/>
          <w:b/>
          <w:smallCaps/>
          <w:sz w:val="20"/>
          <w:szCs w:val="20"/>
          <w:u w:val="single"/>
        </w:rPr>
      </w:pPr>
      <w:r w:rsidRPr="00F662A4">
        <w:rPr>
          <w:rFonts w:ascii="Arial" w:hAnsi="Arial" w:cs="Arial"/>
          <w:b/>
          <w:smallCaps/>
          <w:sz w:val="20"/>
          <w:szCs w:val="20"/>
          <w:u w:val="single"/>
        </w:rPr>
        <w:t>Tout dossier incomplet ne sera pas étudié dans le cadre du présent appel à projets</w:t>
      </w:r>
    </w:p>
    <w:p w14:paraId="6268D683" w14:textId="77777777" w:rsidR="00134A84" w:rsidRPr="00F662A4" w:rsidRDefault="00134A84">
      <w:pPr>
        <w:rPr>
          <w:rFonts w:ascii="Arial" w:hAnsi="Arial" w:cs="Arial"/>
          <w:sz w:val="20"/>
          <w:szCs w:val="20"/>
        </w:rPr>
      </w:pPr>
    </w:p>
    <w:sectPr w:rsidR="00134A84" w:rsidRPr="00F662A4" w:rsidSect="00847FC4">
      <w:headerReference w:type="default" r:id="rId12"/>
      <w:footerReference w:type="default" r:id="rId13"/>
      <w:footerReference w:type="first" r:id="rId14"/>
      <w:pgSz w:w="11906" w:h="16838"/>
      <w:pgMar w:top="993" w:right="1133" w:bottom="289" w:left="993" w:header="284"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6367" w14:textId="77777777" w:rsidR="003A36AA" w:rsidRDefault="003A36AA">
      <w:r>
        <w:separator/>
      </w:r>
    </w:p>
  </w:endnote>
  <w:endnote w:type="continuationSeparator" w:id="0">
    <w:p w14:paraId="14D9D240" w14:textId="77777777" w:rsidR="003A36AA" w:rsidRDefault="003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1DD8" w14:textId="77777777" w:rsidR="00153E79" w:rsidRPr="00C319DB" w:rsidRDefault="00E66F54" w:rsidP="00C319DB">
    <w:pPr>
      <w:pStyle w:val="Pieddepage"/>
      <w:jc w:val="right"/>
      <w:rPr>
        <w:rFonts w:ascii="Arial" w:hAnsi="Arial" w:cs="Arial"/>
        <w:sz w:val="16"/>
        <w:szCs w:val="16"/>
      </w:rPr>
    </w:pPr>
    <w:r w:rsidRPr="00C319DB">
      <w:rPr>
        <w:rStyle w:val="Numrodepage"/>
        <w:rFonts w:ascii="Arial" w:hAnsi="Arial" w:cs="Arial"/>
        <w:sz w:val="16"/>
        <w:szCs w:val="16"/>
      </w:rPr>
      <w:fldChar w:fldCharType="begin"/>
    </w:r>
    <w:r w:rsidRPr="00C319DB">
      <w:rPr>
        <w:rStyle w:val="Numrodepage"/>
        <w:rFonts w:ascii="Arial" w:hAnsi="Arial" w:cs="Arial"/>
        <w:sz w:val="16"/>
        <w:szCs w:val="16"/>
      </w:rPr>
      <w:instrText xml:space="preserve"> PAGE </w:instrText>
    </w:r>
    <w:r w:rsidRPr="00C319DB">
      <w:rPr>
        <w:rStyle w:val="Numrodepage"/>
        <w:rFonts w:ascii="Arial" w:hAnsi="Arial" w:cs="Arial"/>
        <w:sz w:val="16"/>
        <w:szCs w:val="16"/>
      </w:rPr>
      <w:fldChar w:fldCharType="separate"/>
    </w:r>
    <w:r>
      <w:rPr>
        <w:rStyle w:val="Numrodepage"/>
        <w:rFonts w:ascii="Arial" w:hAnsi="Arial" w:cs="Arial"/>
        <w:noProof/>
        <w:sz w:val="16"/>
        <w:szCs w:val="16"/>
      </w:rPr>
      <w:t>2</w:t>
    </w:r>
    <w:r w:rsidRPr="00C319DB">
      <w:rPr>
        <w:rStyle w:val="Numrodepage"/>
        <w:rFonts w:ascii="Arial" w:hAnsi="Arial" w:cs="Arial"/>
        <w:sz w:val="16"/>
        <w:szCs w:val="16"/>
      </w:rPr>
      <w:fldChar w:fldCharType="end"/>
    </w:r>
    <w:r w:rsidRPr="00C319DB">
      <w:rPr>
        <w:rStyle w:val="Numrodepage"/>
        <w:rFonts w:ascii="Arial" w:hAnsi="Arial" w:cs="Arial"/>
        <w:sz w:val="16"/>
        <w:szCs w:val="16"/>
      </w:rPr>
      <w:t>-</w:t>
    </w:r>
    <w:r w:rsidRPr="00C319DB">
      <w:rPr>
        <w:rStyle w:val="Numrodepage"/>
        <w:rFonts w:ascii="Arial" w:hAnsi="Arial" w:cs="Arial"/>
        <w:sz w:val="16"/>
        <w:szCs w:val="16"/>
      </w:rPr>
      <w:fldChar w:fldCharType="begin"/>
    </w:r>
    <w:r w:rsidRPr="00C319DB">
      <w:rPr>
        <w:rStyle w:val="Numrodepage"/>
        <w:rFonts w:ascii="Arial" w:hAnsi="Arial" w:cs="Arial"/>
        <w:sz w:val="16"/>
        <w:szCs w:val="16"/>
      </w:rPr>
      <w:instrText xml:space="preserve"> NUMPAGES </w:instrText>
    </w:r>
    <w:r w:rsidRPr="00C319DB">
      <w:rPr>
        <w:rStyle w:val="Numrodepage"/>
        <w:rFonts w:ascii="Arial" w:hAnsi="Arial" w:cs="Arial"/>
        <w:sz w:val="16"/>
        <w:szCs w:val="16"/>
      </w:rPr>
      <w:fldChar w:fldCharType="separate"/>
    </w:r>
    <w:r w:rsidR="00847FC4">
      <w:rPr>
        <w:rStyle w:val="Numrodepage"/>
        <w:rFonts w:ascii="Arial" w:hAnsi="Arial" w:cs="Arial"/>
        <w:noProof/>
        <w:sz w:val="16"/>
        <w:szCs w:val="16"/>
      </w:rPr>
      <w:t>1</w:t>
    </w:r>
    <w:r w:rsidRPr="00C319DB">
      <w:rPr>
        <w:rStyle w:val="Numrodepage"/>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BBE" w14:textId="77777777" w:rsidR="00566C36" w:rsidRDefault="00566C36" w:rsidP="00566C36">
    <w:pPr>
      <w:pStyle w:val="Pieddepage"/>
    </w:pPr>
  </w:p>
  <w:p w14:paraId="585217D1" w14:textId="77777777" w:rsidR="00566C36" w:rsidRDefault="00566C36" w:rsidP="00566C36">
    <w:pPr>
      <w:pStyle w:val="PieddePage0"/>
    </w:pPr>
    <w:r>
      <w:t>Préfecture de la région d’Île-de-France, préfecture de Paris</w:t>
    </w:r>
  </w:p>
  <w:p w14:paraId="60689E24" w14:textId="77777777" w:rsidR="00566C36" w:rsidRDefault="00566C36" w:rsidP="00566C36">
    <w:pPr>
      <w:pStyle w:val="PieddePage0"/>
    </w:pPr>
    <w:r>
      <w:rPr>
        <w:rStyle w:val="Policepardfaut1"/>
        <w:position w:val="1"/>
      </w:rPr>
      <w:t xml:space="preserve">5, rue Leblanc 75 911 Paris Cedex 15 | </w:t>
    </w:r>
    <w:r>
      <w:rPr>
        <w:rStyle w:val="Policepardfaut1"/>
        <w:rFonts w:ascii="Wingdings" w:eastAsia="Wingdings" w:hAnsi="Wingdings" w:cs="Wingdings"/>
      </w:rPr>
      <w:t></w:t>
    </w:r>
    <w:r>
      <w:t xml:space="preserve"> Standard : 01 82 52 40 00</w:t>
    </w:r>
  </w:p>
  <w:p w14:paraId="2887B687" w14:textId="77777777" w:rsidR="00566C36" w:rsidRDefault="00566C36" w:rsidP="00566C36">
    <w:pPr>
      <w:pStyle w:val="PieddePage0"/>
    </w:pPr>
    <w:r>
      <w:t xml:space="preserve">Site internet : </w:t>
    </w:r>
    <w:hyperlink r:id="rId1" w:anchor="_blank" w:history="1">
      <w:r>
        <w:rPr>
          <w:rStyle w:val="Lienhypertexte1"/>
        </w:rPr>
        <w:t>https://www.prefectures-regions.gouv.fr/ile-de-france</w:t>
      </w:r>
    </w:hyperlink>
    <w:r>
      <w:t xml:space="preserve"> </w:t>
    </w:r>
  </w:p>
  <w:p w14:paraId="79721EA6" w14:textId="77777777" w:rsidR="00566C36" w:rsidRPr="004E61E2" w:rsidRDefault="00566C36" w:rsidP="00566C36">
    <w:pPr>
      <w:pStyle w:val="Pieddepage"/>
      <w:rPr>
        <w:sz w:val="14"/>
        <w:szCs w:val="14"/>
      </w:rPr>
    </w:pPr>
    <w:r w:rsidRPr="004E61E2">
      <w:rPr>
        <w:rStyle w:val="Policepardfaut1"/>
        <w:rFonts w:ascii="Arial" w:eastAsia="Arial" w:hAnsi="Arial" w:cs="Arial"/>
        <w:color w:val="939598"/>
        <w:position w:val="1"/>
        <w:sz w:val="14"/>
        <w:szCs w:val="14"/>
        <w:lang w:eastAsia="en-US"/>
      </w:rPr>
      <w:t>Twitter :</w:t>
    </w:r>
    <w:r w:rsidRPr="004E61E2">
      <w:rPr>
        <w:rStyle w:val="Policepardfaut1"/>
        <w:position w:val="1"/>
        <w:sz w:val="14"/>
        <w:szCs w:val="14"/>
      </w:rPr>
      <w:t xml:space="preserve"> </w:t>
    </w:r>
    <w:hyperlink r:id="rId2" w:anchor="_blank" w:history="1">
      <w:r w:rsidRPr="004E61E2">
        <w:rPr>
          <w:rStyle w:val="Lienhypertexte1"/>
          <w:position w:val="1"/>
          <w:sz w:val="14"/>
          <w:szCs w:val="14"/>
        </w:rPr>
        <w:t>https://twitter.com/Prefet75_IDF</w:t>
      </w:r>
    </w:hyperlink>
    <w:r w:rsidRPr="004E61E2">
      <w:rPr>
        <w:rStyle w:val="Policepardfaut1"/>
        <w:position w:val="1"/>
        <w:sz w:val="14"/>
        <w:szCs w:val="14"/>
      </w:rPr>
      <w:t xml:space="preserve"> | </w:t>
    </w:r>
    <w:proofErr w:type="spellStart"/>
    <w:r w:rsidRPr="004E61E2">
      <w:rPr>
        <w:rStyle w:val="Policepardfaut1"/>
        <w:rFonts w:ascii="Arial" w:eastAsia="Arial" w:hAnsi="Arial" w:cs="Arial"/>
        <w:color w:val="939598"/>
        <w:position w:val="1"/>
        <w:sz w:val="14"/>
        <w:szCs w:val="14"/>
        <w:lang w:eastAsia="en-US"/>
      </w:rPr>
      <w:t>LindkedIn</w:t>
    </w:r>
    <w:proofErr w:type="spellEnd"/>
    <w:r w:rsidRPr="004E61E2">
      <w:rPr>
        <w:rStyle w:val="Policepardfaut1"/>
        <w:position w:val="1"/>
        <w:sz w:val="14"/>
        <w:szCs w:val="14"/>
      </w:rPr>
      <w:t xml:space="preserve"> : </w:t>
    </w:r>
    <w:hyperlink r:id="rId3" w:anchor="_blank" w:history="1">
      <w:r w:rsidRPr="004E61E2">
        <w:rPr>
          <w:rStyle w:val="Lienhypertexte1"/>
          <w:position w:val="1"/>
          <w:sz w:val="14"/>
          <w:szCs w:val="14"/>
        </w:rPr>
        <w:t>https://www.linkedin.com/company/l-état-en-île-de-france/</w:t>
      </w:r>
    </w:hyperlink>
  </w:p>
  <w:p w14:paraId="2A0EBCB1" w14:textId="77777777" w:rsidR="00BC1770" w:rsidRPr="00566C36" w:rsidRDefault="003A36AA" w:rsidP="00566C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FAE8" w14:textId="77777777" w:rsidR="003A36AA" w:rsidRDefault="003A36AA">
      <w:r>
        <w:separator/>
      </w:r>
    </w:p>
  </w:footnote>
  <w:footnote w:type="continuationSeparator" w:id="0">
    <w:p w14:paraId="02CFA774" w14:textId="77777777" w:rsidR="003A36AA" w:rsidRDefault="003A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90EA" w14:textId="77777777" w:rsidR="00D96DFC" w:rsidRDefault="003A36AA">
    <w:pPr>
      <w:pStyle w:val="En-tte"/>
    </w:pPr>
  </w:p>
  <w:p w14:paraId="2CAA32E8" w14:textId="77777777" w:rsidR="00D96DFC" w:rsidRDefault="003A36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C1077"/>
    <w:multiLevelType w:val="hybridMultilevel"/>
    <w:tmpl w:val="05DC0F48"/>
    <w:lvl w:ilvl="0" w:tplc="47120F72">
      <w:numFmt w:val="bullet"/>
      <w:lvlText w:val="-"/>
      <w:lvlJc w:val="left"/>
      <w:pPr>
        <w:tabs>
          <w:tab w:val="num" w:pos="1474"/>
        </w:tabs>
        <w:ind w:left="1474" w:hanging="360"/>
      </w:pPr>
      <w:rPr>
        <w:rFonts w:ascii="Times New Roman" w:eastAsia="Times New Roman" w:hAnsi="Times New Roman" w:cs="Times New Roman" w:hint="default"/>
      </w:rPr>
    </w:lvl>
    <w:lvl w:ilvl="1" w:tplc="040C0003" w:tentative="1">
      <w:start w:val="1"/>
      <w:numFmt w:val="bullet"/>
      <w:lvlText w:val="o"/>
      <w:lvlJc w:val="left"/>
      <w:pPr>
        <w:tabs>
          <w:tab w:val="num" w:pos="2194"/>
        </w:tabs>
        <w:ind w:left="2194" w:hanging="360"/>
      </w:pPr>
      <w:rPr>
        <w:rFonts w:ascii="Courier New" w:hAnsi="Courier New" w:cs="Courier New" w:hint="default"/>
      </w:rPr>
    </w:lvl>
    <w:lvl w:ilvl="2" w:tplc="040C0005" w:tentative="1">
      <w:start w:val="1"/>
      <w:numFmt w:val="bullet"/>
      <w:lvlText w:val=""/>
      <w:lvlJc w:val="left"/>
      <w:pPr>
        <w:tabs>
          <w:tab w:val="num" w:pos="2914"/>
        </w:tabs>
        <w:ind w:left="2914" w:hanging="360"/>
      </w:pPr>
      <w:rPr>
        <w:rFonts w:ascii="Wingdings" w:hAnsi="Wingdings" w:hint="default"/>
      </w:rPr>
    </w:lvl>
    <w:lvl w:ilvl="3" w:tplc="040C0001" w:tentative="1">
      <w:start w:val="1"/>
      <w:numFmt w:val="bullet"/>
      <w:lvlText w:val=""/>
      <w:lvlJc w:val="left"/>
      <w:pPr>
        <w:tabs>
          <w:tab w:val="num" w:pos="3634"/>
        </w:tabs>
        <w:ind w:left="3634" w:hanging="360"/>
      </w:pPr>
      <w:rPr>
        <w:rFonts w:ascii="Symbol" w:hAnsi="Symbol" w:hint="default"/>
      </w:rPr>
    </w:lvl>
    <w:lvl w:ilvl="4" w:tplc="040C0003" w:tentative="1">
      <w:start w:val="1"/>
      <w:numFmt w:val="bullet"/>
      <w:lvlText w:val="o"/>
      <w:lvlJc w:val="left"/>
      <w:pPr>
        <w:tabs>
          <w:tab w:val="num" w:pos="4354"/>
        </w:tabs>
        <w:ind w:left="4354" w:hanging="360"/>
      </w:pPr>
      <w:rPr>
        <w:rFonts w:ascii="Courier New" w:hAnsi="Courier New" w:cs="Courier New" w:hint="default"/>
      </w:rPr>
    </w:lvl>
    <w:lvl w:ilvl="5" w:tplc="040C0005" w:tentative="1">
      <w:start w:val="1"/>
      <w:numFmt w:val="bullet"/>
      <w:lvlText w:val=""/>
      <w:lvlJc w:val="left"/>
      <w:pPr>
        <w:tabs>
          <w:tab w:val="num" w:pos="5074"/>
        </w:tabs>
        <w:ind w:left="5074" w:hanging="360"/>
      </w:pPr>
      <w:rPr>
        <w:rFonts w:ascii="Wingdings" w:hAnsi="Wingdings" w:hint="default"/>
      </w:rPr>
    </w:lvl>
    <w:lvl w:ilvl="6" w:tplc="040C0001" w:tentative="1">
      <w:start w:val="1"/>
      <w:numFmt w:val="bullet"/>
      <w:lvlText w:val=""/>
      <w:lvlJc w:val="left"/>
      <w:pPr>
        <w:tabs>
          <w:tab w:val="num" w:pos="5794"/>
        </w:tabs>
        <w:ind w:left="5794" w:hanging="360"/>
      </w:pPr>
      <w:rPr>
        <w:rFonts w:ascii="Symbol" w:hAnsi="Symbol" w:hint="default"/>
      </w:rPr>
    </w:lvl>
    <w:lvl w:ilvl="7" w:tplc="040C0003" w:tentative="1">
      <w:start w:val="1"/>
      <w:numFmt w:val="bullet"/>
      <w:lvlText w:val="o"/>
      <w:lvlJc w:val="left"/>
      <w:pPr>
        <w:tabs>
          <w:tab w:val="num" w:pos="6514"/>
        </w:tabs>
        <w:ind w:left="6514" w:hanging="360"/>
      </w:pPr>
      <w:rPr>
        <w:rFonts w:ascii="Courier New" w:hAnsi="Courier New" w:cs="Courier New" w:hint="default"/>
      </w:rPr>
    </w:lvl>
    <w:lvl w:ilvl="8" w:tplc="040C0005" w:tentative="1">
      <w:start w:val="1"/>
      <w:numFmt w:val="bullet"/>
      <w:lvlText w:val=""/>
      <w:lvlJc w:val="left"/>
      <w:pPr>
        <w:tabs>
          <w:tab w:val="num" w:pos="7234"/>
        </w:tabs>
        <w:ind w:left="72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54"/>
    <w:rsid w:val="00134A84"/>
    <w:rsid w:val="00191530"/>
    <w:rsid w:val="002A77D1"/>
    <w:rsid w:val="003A36AA"/>
    <w:rsid w:val="00566C36"/>
    <w:rsid w:val="00602E27"/>
    <w:rsid w:val="00783DE4"/>
    <w:rsid w:val="007A4031"/>
    <w:rsid w:val="00847FC4"/>
    <w:rsid w:val="00DA59E9"/>
    <w:rsid w:val="00E66F54"/>
    <w:rsid w:val="00F66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7791"/>
  <w15:docId w15:val="{9409A2A4-9B46-4B47-8DD6-478C979F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54"/>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66F54"/>
    <w:pPr>
      <w:tabs>
        <w:tab w:val="center" w:pos="4536"/>
        <w:tab w:val="right" w:pos="9072"/>
      </w:tabs>
    </w:pPr>
  </w:style>
  <w:style w:type="character" w:customStyle="1" w:styleId="En-tteCar">
    <w:name w:val="En-tête Car"/>
    <w:basedOn w:val="Policepardfaut"/>
    <w:link w:val="En-tte"/>
    <w:rsid w:val="00E66F54"/>
    <w:rPr>
      <w:rFonts w:ascii="Times New Roman" w:eastAsia="Times New Roman" w:hAnsi="Times New Roman" w:cs="Times New Roman"/>
      <w:sz w:val="24"/>
      <w:szCs w:val="24"/>
    </w:rPr>
  </w:style>
  <w:style w:type="paragraph" w:styleId="Pieddepage">
    <w:name w:val="footer"/>
    <w:basedOn w:val="Normal"/>
    <w:link w:val="PieddepageCar"/>
    <w:rsid w:val="00E66F54"/>
    <w:pPr>
      <w:tabs>
        <w:tab w:val="center" w:pos="4536"/>
        <w:tab w:val="right" w:pos="9072"/>
      </w:tabs>
    </w:pPr>
  </w:style>
  <w:style w:type="character" w:customStyle="1" w:styleId="PieddepageCar">
    <w:name w:val="Pied de page Car"/>
    <w:basedOn w:val="Policepardfaut"/>
    <w:link w:val="Pieddepage"/>
    <w:rsid w:val="00E66F54"/>
    <w:rPr>
      <w:rFonts w:ascii="Times New Roman" w:eastAsia="Times New Roman" w:hAnsi="Times New Roman" w:cs="Times New Roman"/>
      <w:sz w:val="24"/>
      <w:szCs w:val="24"/>
    </w:rPr>
  </w:style>
  <w:style w:type="character" w:styleId="Lienhypertexte">
    <w:name w:val="Hyperlink"/>
    <w:rsid w:val="00E66F54"/>
    <w:rPr>
      <w:color w:val="0000FF"/>
      <w:u w:val="single"/>
    </w:rPr>
  </w:style>
  <w:style w:type="character" w:styleId="Numrodepage">
    <w:name w:val="page number"/>
    <w:basedOn w:val="Policepardfaut"/>
    <w:rsid w:val="00E66F54"/>
  </w:style>
  <w:style w:type="character" w:customStyle="1" w:styleId="Policepardfaut1">
    <w:name w:val="Police par défaut1"/>
    <w:rsid w:val="00566C36"/>
  </w:style>
  <w:style w:type="character" w:customStyle="1" w:styleId="Lienhypertexte1">
    <w:name w:val="Lien hypertexte1"/>
    <w:rsid w:val="00566C36"/>
    <w:rPr>
      <w:color w:val="5770BE"/>
      <w:u w:val="single"/>
    </w:rPr>
  </w:style>
  <w:style w:type="paragraph" w:customStyle="1" w:styleId="PieddePage0">
    <w:name w:val="Pied de Page"/>
    <w:basedOn w:val="Normal"/>
    <w:rsid w:val="00566C36"/>
    <w:pPr>
      <w:widowControl w:val="0"/>
      <w:pBdr>
        <w:top w:val="none" w:sz="0" w:space="0" w:color="000000"/>
        <w:left w:val="none" w:sz="0" w:space="0" w:color="000000"/>
        <w:bottom w:val="none" w:sz="0" w:space="0" w:color="000000"/>
        <w:right w:val="none" w:sz="0" w:space="0" w:color="000000"/>
      </w:pBdr>
      <w:suppressAutoHyphens/>
      <w:autoSpaceDE w:val="0"/>
      <w:spacing w:line="161" w:lineRule="exact"/>
      <w:textAlignment w:val="baseline"/>
    </w:pPr>
    <w:rPr>
      <w:rFonts w:ascii="Arial" w:eastAsia="Arial" w:hAnsi="Arial" w:cs="Arial"/>
      <w:color w:val="939598"/>
      <w:sz w:val="14"/>
      <w:szCs w:val="22"/>
      <w:lang w:eastAsia="en-US"/>
    </w:rPr>
  </w:style>
  <w:style w:type="character" w:styleId="Lienhypertextesuivivisit">
    <w:name w:val="FollowedHyperlink"/>
    <w:basedOn w:val="Policepardfaut"/>
    <w:uiPriority w:val="99"/>
    <w:semiHidden/>
    <w:unhideWhenUsed/>
    <w:rsid w:val="007A4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rainage-idf.defi-metiers.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rrainage-idf.defi-metiers.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centonze@paris.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ra.laville@direccte.gouv.fr" TargetMode="External"/><Relationship Id="rId4" Type="http://schemas.openxmlformats.org/officeDocument/2006/relationships/webSettings" Target="webSettings.xml"/><Relationship Id="rId9" Type="http://schemas.openxmlformats.org/officeDocument/2006/relationships/hyperlink" Target="mailto:thomas.aragno@direccte.gouv.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company/l-&#233;tat-en-&#238;le-de-france/" TargetMode="External"/><Relationship Id="rId2" Type="http://schemas.openxmlformats.org/officeDocument/2006/relationships/hyperlink" Target="https://twitter.com/Prefet75_IDF" TargetMode="External"/><Relationship Id="rId1" Type="http://schemas.openxmlformats.org/officeDocument/2006/relationships/hyperlink" Target="https://www.prefectures-regions.gouv.fr/ile-de-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AGOT Sebastien (DR-IDF)</dc:creator>
  <cp:lastModifiedBy>Faïssa Moustapha</cp:lastModifiedBy>
  <cp:revision>2</cp:revision>
  <cp:lastPrinted>2021-04-19T14:48:00Z</cp:lastPrinted>
  <dcterms:created xsi:type="dcterms:W3CDTF">2021-04-29T14:44:00Z</dcterms:created>
  <dcterms:modified xsi:type="dcterms:W3CDTF">2021-04-29T14:44:00Z</dcterms:modified>
</cp:coreProperties>
</file>